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Algerian" w:cs="Algerian" w:hAnsi="Algerian" w:eastAsia="Algerian"/>
          <w:sz w:val="44"/>
          <w:szCs w:val="44"/>
        </w:rPr>
      </w:pPr>
      <w:r>
        <w:rPr>
          <w:rFonts w:ascii="Algerian" w:cs="Algerian" w:hAnsi="Algerian" w:eastAsia="Algerian"/>
          <w:sz w:val="44"/>
          <w:szCs w:val="44"/>
          <w:rtl w:val="0"/>
          <w:lang w:val="en-US"/>
        </w:rPr>
        <w:t>Crossword Puzzle</w:t>
      </w:r>
    </w:p>
    <w:p>
      <w:pPr>
        <w:pStyle w:val="Normal.0"/>
        <w:jc w:val="center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4065766" cy="3702263"/>
            <wp:effectExtent l="0" t="0" r="0" b="0"/>
            <wp:docPr id="1073741825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66" cy="37022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drawing xmlns:a="http://schemas.openxmlformats.org/drawingml/2006/main">
          <wp:inline distT="0" distB="0" distL="0" distR="0">
            <wp:extent cx="1606536" cy="1980902"/>
            <wp:effectExtent l="0" t="0" r="0" b="0"/>
            <wp:docPr id="1073741826" name="officeArt object" descr="mary_and_elizabet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ry_and_elizabeth.jpeg" descr="mary_and_elizabeth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36" cy="19809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7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  <w:jc w:val="center"/>
      </w:pPr>
    </w:p>
    <w:p>
      <w:pPr>
        <w:pStyle w:val="Normal.0"/>
        <w:jc w:val="center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line">
                  <wp:posOffset>149309</wp:posOffset>
                </wp:positionV>
                <wp:extent cx="3071500" cy="904835"/>
                <wp:effectExtent l="0" t="0" r="0" b="0"/>
                <wp:wrapNone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1500" cy="904835"/>
                          <a:chOff x="0" y="0"/>
                          <a:chExt cx="3071499" cy="904834"/>
                        </a:xfrm>
                      </wpg:grpSpPr>
                      <wps:wsp>
                        <wps:cNvPr id="1073741828" name="Shape"/>
                        <wps:cNvSpPr/>
                        <wps:spPr>
                          <a:xfrm>
                            <a:off x="0" y="0"/>
                            <a:ext cx="3071500" cy="904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Rectangle"/>
                        <wps:cNvSpPr txBox="1"/>
                        <wps:spPr>
                          <a:xfrm>
                            <a:off x="50357" y="242638"/>
                            <a:ext cx="2970785" cy="4195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jc w:val="center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866645" cy="295152"/>
                                    <wp:effectExtent l="0" t="0" r="0" b="0"/>
                                    <wp:docPr id="1073741830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0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866645" cy="29515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55.7pt;margin-top:11.8pt;width:241.9pt;height:71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3071499,904835">
                <w10:wrap type="none" side="bothSides" anchorx="text"/>
                <v:shape id="_x0000_s1028" style="position:absolute;left:0;top:0;width:3071499;height:904835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29" type="#_x0000_t202" style="position:absolute;left:50358;top:242639;width:2970784;height:41955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jc w:val="center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866645" cy="295152"/>
                              <wp:effectExtent l="0" t="0" r="0" b="0"/>
                              <wp:docPr id="1073741830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0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866645" cy="29515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Luke 1:39-45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lgerian" w:cs="Algerian" w:hAnsi="Algerian" w:eastAsia="Algerian"/>
          <w:sz w:val="44"/>
          <w:szCs w:val="44"/>
        </w:rPr>
      </w:pPr>
      <w:r>
        <w:rPr>
          <w:rFonts w:ascii="Algerian" w:cs="Algerian" w:hAnsi="Algerian" w:eastAsia="Algerian"/>
          <w:sz w:val="44"/>
          <w:szCs w:val="44"/>
          <w:rtl w:val="0"/>
          <w:lang w:val="en-US"/>
        </w:rPr>
        <w:t>Word Search Puzzle</w: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24783" cy="3731667"/>
            <wp:effectExtent l="0" t="0" r="0" b="0"/>
            <wp:docPr id="1073741832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783" cy="37316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Your Church Name Here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Anytown, Anywhere</w:t>
      </w:r>
    </w:p>
    <w:p>
      <w:pPr>
        <w:pStyle w:val="Normal.0"/>
        <w:jc w:val="center"/>
        <w:rPr>
          <w:rFonts w:ascii="Algerian" w:cs="Algerian" w:hAnsi="Algerian" w:eastAsia="Algerian"/>
          <w:sz w:val="44"/>
          <w:szCs w:val="44"/>
        </w:rPr>
      </w:pPr>
      <w:r>
        <w:rPr>
          <w:rFonts w:ascii="Algerian" w:cs="Algerian" w:hAnsi="Algerian" w:eastAsia="Algerian"/>
          <w:sz w:val="44"/>
          <w:szCs w:val="44"/>
          <w:rtl w:val="0"/>
          <w:lang w:val="en-US"/>
        </w:rPr>
        <w:t>Coloring Page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045363" cy="5605034"/>
            <wp:effectExtent l="0" t="0" r="0" b="0"/>
            <wp:docPr id="1073741833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tif" descr="image.ti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5363" cy="560503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en-US"/>
        </w:rPr>
        <w:t xml:space="preserve">From Thru-the-Bible Coloring Pages </w:t>
      </w:r>
      <w:r>
        <w:rPr>
          <w:rFonts w:ascii="Arial" w:hAnsi="Arial" w:hint="default"/>
          <w:sz w:val="16"/>
          <w:szCs w:val="16"/>
          <w:rtl w:val="0"/>
          <w:lang w:val="en-US"/>
        </w:rPr>
        <w:t xml:space="preserve">© </w:t>
      </w:r>
      <w:r>
        <w:rPr>
          <w:rFonts w:ascii="Arial" w:hAnsi="Arial"/>
          <w:sz w:val="16"/>
          <w:szCs w:val="16"/>
          <w:rtl w:val="0"/>
          <w:lang w:val="en-US"/>
        </w:rPr>
        <w:t>Standard Publishing.</w:t>
      </w:r>
    </w:p>
    <w:p>
      <w:pPr>
        <w:pStyle w:val="Normal.0"/>
        <w:jc w:val="center"/>
      </w:pPr>
      <w:r>
        <w:rPr>
          <w:rFonts w:ascii="Arial" w:hAnsi="Arial"/>
          <w:sz w:val="16"/>
          <w:szCs w:val="16"/>
          <w:rtl w:val="0"/>
          <w:lang w:val="en-US"/>
        </w:rPr>
        <w:t>Used by permission. Coloring Books may be purchased from</w:t>
      </w:r>
      <w:r>
        <w:rPr>
          <w:rFonts w:ascii="Arial" w:cs="Arial" w:hAnsi="Arial" w:eastAsia="Arial"/>
          <w:sz w:val="16"/>
          <w:szCs w:val="16"/>
        </w:rPr>
        <w:br w:type="textWrapping"/>
      </w:r>
      <w:r>
        <w:rPr>
          <w:rFonts w:ascii="Arial" w:hAnsi="Arial"/>
          <w:sz w:val="16"/>
          <w:szCs w:val="16"/>
          <w:rtl w:val="0"/>
          <w:lang w:val="en-US"/>
        </w:rPr>
        <w:t>Standard Publishing, www.standardpub.com, 1-800-323-5473.</w:t>
      </w:r>
    </w:p>
    <w:p>
      <w:pPr>
        <w:pStyle w:val="Normal.0"/>
        <w:jc w:val="center"/>
        <w:rPr>
          <w:rFonts w:ascii="Algerian" w:cs="Algerian" w:hAnsi="Algerian" w:eastAsia="Algerian"/>
          <w:sz w:val="44"/>
          <w:szCs w:val="44"/>
        </w:rPr>
      </w:pPr>
      <w:r>
        <w:rPr>
          <w:rFonts w:ascii="Algerian" w:cs="Algerian" w:hAnsi="Algerian" w:eastAsia="Algerian"/>
          <w:sz w:val="44"/>
          <w:szCs w:val="44"/>
          <w:rtl w:val="0"/>
          <w:lang w:val="en-US"/>
        </w:rPr>
        <w:t>Decoder Puzzle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Each number represents a letter of the alphabet. Replace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each number in the puzzle with the corresponding letter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en-US"/>
        </w:rPr>
        <w:t>to reveal the secret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157920" cy="3467472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920" cy="34674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1351769" cy="1591056"/>
            <wp:effectExtent l="0" t="0" r="0" b="0"/>
            <wp:docPr id="1073741835" name="officeArt object" descr="christmas_candle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christmas_candle_2.png" descr="christmas_candle_2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769" cy="15910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lgerian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