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16515" cy="2939758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515" cy="2939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3021178" cy="2084403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178" cy="2084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149328</wp:posOffset>
                </wp:positionV>
                <wp:extent cx="3069034" cy="8991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9034" cy="899115"/>
                          <a:chOff x="0" y="0"/>
                          <a:chExt cx="3069033" cy="8991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069034" cy="8991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72" y="241036"/>
                            <a:ext cx="2968689" cy="41704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4549" cy="292637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4549" cy="2926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5.7pt;margin-top:11.8pt;width:241.7pt;height:70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69033,899114">
                <w10:wrap type="none" side="bothSides" anchorx="text"/>
                <v:shape id="_x0000_s1029" style="position:absolute;left:0;top:0;width:3069033;height:899114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72;top:241036;width:2968689;height:41704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4549" cy="292637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4549" cy="2926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13:1-8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04689" cy="3359220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89" cy="3359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37673" cy="5542179"/>
            <wp:effectExtent l="0" t="0" r="0" b="0"/>
            <wp:docPr id="1073741836" name="officeArt object" descr="follow-jesus-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follow-jesus-colorpg.jpeg" descr="follow-jesus-colorpg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673" cy="5542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From Thru-the-Bible Coloring Pages. </w:t>
      </w:r>
      <w:r>
        <w:rPr>
          <w:sz w:val="18"/>
          <w:szCs w:val="18"/>
          <w:rtl w:val="0"/>
          <w:lang w:val="en-US"/>
        </w:rPr>
        <w:t xml:space="preserve">© </w:t>
      </w:r>
      <w:r>
        <w:rPr>
          <w:sz w:val="18"/>
          <w:szCs w:val="18"/>
          <w:rtl w:val="0"/>
          <w:lang w:val="en-US"/>
        </w:rPr>
        <w:t>1988 Standard Publishing.</w:t>
      </w:r>
    </w:p>
    <w:p>
      <w:pPr>
        <w:pStyle w:val="Normal.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Used by permission.  Coloring Books may be purchased from</w:t>
      </w:r>
    </w:p>
    <w:p>
      <w:pPr>
        <w:pStyle w:val="Normal.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Standard Publishing,  www.standardpub.com 1-800-323-5473.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33969" cy="2847214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969" cy="28472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1375932" cy="2228555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32" cy="2228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