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8418" cy="3284773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418" cy="3284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999793" cy="2236166"/>
            <wp:effectExtent l="0" t="0" r="0" b="0"/>
            <wp:docPr id="1073741827" name="officeArt object" descr="bible_stac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ble_stack.jpeg" descr="bible_stack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793" cy="2236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010" cy="844493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493"/>
                          <a:chOff x="0" y="0"/>
                          <a:chExt cx="2491009" cy="844492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769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493">
                <w10:wrap type="none" side="bothSides" anchorx="text"/>
                <v:shape id="_x0000_s1029" style="position:absolute;left:0;top:0;width:2491009;height:84449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770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Ephesians 5:15-20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69105" cy="358927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35892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/>
      </w:r>
    </w:p>
    <w:p>
      <w:pPr>
        <w:pStyle w:val="Normal.0"/>
        <w:jc w:val="center"/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3931863" cy="5660898"/>
            <wp:effectExtent l="0" t="0" r="0" b="0"/>
            <wp:docPr id="1073741836" name="officeArt object" descr="Screenshot 2024-09-06 at 12.18.2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06 at 12.18.22 PM.png" descr="Screenshot 2024-09-06 at 12.18.22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0864" t="0" r="1086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31863" cy="56608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Pages.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1986,1988 Standard Publishing.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Used by permission. Reproducible Coloring Books may be purchased from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Standard Publishing, www.standardpub.com, 1-800-323-5473.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2"/>
                                <w:szCs w:val="1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2"/>
                          <w:szCs w:val="1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correct word.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01856" cy="3328016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856" cy="3328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Be very careful, then, how you live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— </w:t>
      </w:r>
      <w:r>
        <w:rPr>
          <w:rFonts w:ascii="Arial" w:hAnsi="Arial"/>
          <w:sz w:val="28"/>
          <w:szCs w:val="28"/>
          <w:rtl w:val="0"/>
          <w:lang w:val="en-US"/>
        </w:rPr>
        <w:t>not as unwise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but as wise, making the most of every opportunity,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because the days are evil.</w:t>
      </w:r>
      <w:r>
        <w:rPr>
          <w:rFonts w:ascii="Arial" w:cs="Arial" w:hAnsi="Arial" w:eastAsia="Arial"/>
          <w:sz w:val="28"/>
          <w:szCs w:val="28"/>
        </w:rPr>
        <w:br w:type="textWrapping"/>
      </w:r>
    </w:p>
    <w:p>
      <w:pPr>
        <w:pStyle w:val="Normal.0"/>
        <w:jc w:val="center"/>
      </w:pPr>
      <w:r>
        <w:rPr>
          <w:rFonts w:ascii="Arial" w:hAnsi="Arial"/>
          <w:sz w:val="28"/>
          <w:szCs w:val="28"/>
          <w:rtl w:val="0"/>
          <w:lang w:val="en-US"/>
        </w:rPr>
        <w:t>Ephesians 5:15-16 (NIV)</w:t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