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81323" cy="366057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323" cy="36605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705814" cy="1331367"/>
            <wp:effectExtent l="0" t="0" r="0" b="0"/>
            <wp:docPr id="1073741827" name="officeArt object" descr="bo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oat.png" descr="boa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14" cy="1331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96174</wp:posOffset>
                </wp:positionV>
                <wp:extent cx="2491010" cy="84488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884"/>
                          <a:chOff x="0" y="0"/>
                          <a:chExt cx="2491009" cy="84488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8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96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883">
                <w10:wrap type="none" side="bothSides" anchorx="text"/>
                <v:shape id="_x0000_s1029" style="position:absolute;left:0;top:0;width:2491009;height:84488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96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Arial" w:hAnsi="Arial"/>
          <w:rtl w:val="0"/>
          <w:lang w:val="en-US"/>
        </w:rPr>
        <w:t>Mark 4:35-41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06808" cy="3587863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08" cy="35878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95175" cy="5417836"/>
            <wp:effectExtent l="0" t="0" r="0" b="0"/>
            <wp:docPr id="1073741836" name="officeArt object" descr="Screenshot 2024-09-06 at 12.48.1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06 at 12.48.12 PM.png" descr="Screenshot 2024-09-06 at 12.48.12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5825" t="0" r="582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175" cy="54178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sz w:val="18"/>
          <w:szCs w:val="18"/>
        </w:rPr>
      </w:pPr>
      <w:r>
        <w:rPr>
          <w:rFonts w:ascii="Arial" w:hAnsi="Arial"/>
          <w:sz w:val="28"/>
          <w:szCs w:val="28"/>
          <w:rtl w:val="0"/>
          <w:lang w:val="en-US"/>
        </w:rPr>
        <w:t>Jesus Calms the Storm</w:t>
      </w:r>
      <w:r>
        <w:br w:type="textWrapping"/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52347" cy="275921"/>
                <wp:effectExtent l="0" t="0" r="0" b="0"/>
                <wp:docPr id="1073741837" name="officeArt object" descr="Word Jum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47" cy="275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Jumble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22.2pt;height:21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Jumble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line">
                  <wp:posOffset>135890</wp:posOffset>
                </wp:positionV>
                <wp:extent cx="4114800" cy="457200"/>
                <wp:effectExtent l="0" t="0" r="0" b="0"/>
                <wp:wrapNone/>
                <wp:docPr id="1073741838" name="officeArt object" descr="Unscramble each word and then place the numbered letters in the numbered boxes at the bottom to reveal the answ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Unscramble each word and then place the numbered letters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in the numbered boxes at the bottom to reveal the answer.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.8pt;margin-top:10.7pt;width:324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Unscramble each word and then place the numbered letters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in the numbered boxes at the bottom to reveal the answer.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54120" cy="2381098"/>
            <wp:effectExtent l="0" t="0" r="0" b="0"/>
            <wp:docPr id="1073741839" name="officeArt object" descr="peace_be_still_jumb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eace_be_still_jumble.png" descr="peace_be_still_jumbl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120" cy="23810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5149849</wp:posOffset>
                </wp:positionH>
                <wp:positionV relativeFrom="line">
                  <wp:posOffset>2224088</wp:posOffset>
                </wp:positionV>
                <wp:extent cx="3657600" cy="1056640"/>
                <wp:effectExtent l="0" t="0" r="0" b="0"/>
                <wp:wrapNone/>
                <wp:docPr id="1073741840" name="officeArt object" descr="The disciples were absolutely terrified. “Who is this man?” they asked each other. “Even the wind and waves obey him!”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The disciples were absolutely terrified.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Who is this man?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they asked each other.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Even the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wind and waves obey him!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Mark 4:41 (NLT)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405.5pt;margin-top:175.1pt;width:288.0pt;height:83.2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The disciples were absolutely terrified. 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Who is this man?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they asked each other. 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Even the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wind and waves obey him!</w:t>
                      </w:r>
                      <w:r>
                        <w:rPr>
                          <w:rFonts w:ascii="Arial" w:hAnsi="Arial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Mark 4:41 (NLT)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tbl>
      <w:tblPr>
        <w:tblW w:w="680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9"/>
      </w:tblGrid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PUZZLE CLUES</w:t>
            </w:r>
            <w:r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1. Jesus and his disciples got in a ________.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2. The disciples were afraid that they were going to _________. 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3. Jesus spoke to the wind and the __________. 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4. After Jesus spoke, the sea became __________.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Answer: There was a fierce ___________ on the sea. 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6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Check your answers in Mark 4:35-41 (NIV)</w:t>
            </w:r>
          </w:p>
        </w:tc>
      </w:tr>
    </w:tbl>
    <w:p>
      <w:pPr>
        <w:pStyle w:val="Normal.0"/>
        <w:widowControl w:val="0"/>
        <w:jc w:val="center"/>
      </w:pPr>
      <w:r/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