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3210" cy="3832708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210" cy="38327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tabs>
          <w:tab w:val="left" w:pos="5220"/>
        </w:tabs>
        <w:jc w:val="center"/>
      </w:pPr>
      <w:r>
        <w:drawing xmlns:a="http://schemas.openxmlformats.org/drawingml/2006/main">
          <wp:inline distT="0" distB="0" distL="0" distR="0">
            <wp:extent cx="2267712" cy="1396735"/>
            <wp:effectExtent l="0" t="0" r="0" b="0"/>
            <wp:docPr id="1073741827" name="officeArt object" descr="king_davi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g_david.jpeg" descr="king_davi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396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left" w:pos="5220"/>
        </w:tabs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166957</wp:posOffset>
                </wp:positionV>
                <wp:extent cx="2468534" cy="75765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534" cy="757651"/>
                          <a:chOff x="0" y="0"/>
                          <a:chExt cx="2468533" cy="75765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68534" cy="7576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49885" y="203063"/>
                            <a:ext cx="2368763" cy="3515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64623" cy="264034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64623" cy="2640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13.1pt;width:194.4pt;height:59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68533,757651">
                <w10:wrap type="none" side="bothSides" anchorx="text"/>
                <v:shape id="_x0000_s1029" style="position:absolute;left:0;top:0;width:2468533;height:75765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49885;top:203064;width:2368763;height:35152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64623" cy="264034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64623" cy="264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1 Samuel 16:1-13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237568" cy="353975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568" cy="35397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City or Town</w: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809952" cy="314472"/>
                <wp:effectExtent l="0" t="0" r="0" b="0"/>
                <wp:docPr id="1073741835" name="officeArt object" descr="Multiple Choi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952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221.3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From the words provided for each clue, write the</w:t>
      </w:r>
      <w:r>
        <w:rPr>
          <w:rFonts w:ascii="Arial" w:cs="Arial" w:hAnsi="Arial" w:eastAsia="Arial"/>
          <w:rtl w:val="0"/>
        </w:rPr>
        <w:br w:type="textWrapping"/>
        <w:t xml:space="preserve"> </w:t>
      </w:r>
      <w:r>
        <w:rPr>
          <w:rFonts w:ascii="Arial" w:hAnsi="Arial"/>
          <w:rtl w:val="0"/>
          <w:lang w:val="en-US"/>
        </w:rPr>
        <w:t>letter of the word which best matches the clue.</w:t>
      </w:r>
    </w:p>
    <w:p>
      <w:pPr>
        <w:pStyle w:val="style1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4202126" cy="3262313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126" cy="3262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yle1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038061" cy="2078127"/>
            <wp:effectExtent l="0" t="0" r="0" b="0"/>
            <wp:docPr id="1073741837" name="officeArt object" descr="david_shepher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david_shepherd.png" descr="david_shepherd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061" cy="20781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467823" cy="400136"/>
                <wp:effectExtent l="0" t="0" r="0" b="0"/>
                <wp:docPr id="1073741838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823" cy="4001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94.3pt;height:31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04514" cy="4655582"/>
            <wp:effectExtent l="0" t="0" r="0" b="0"/>
            <wp:docPr id="1073741839" name="officeArt object" descr="Screenshot 2024-09-19 at 1.27.56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9 at 1.27.56 PM.png" descr="Screenshot 2024-09-19 at 1.27.56 P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0" t="4722" r="0" b="4722"/>
                    <a:stretch>
                      <a:fillRect/>
                    </a:stretch>
                  </pic:blipFill>
                  <pic:spPr>
                    <a:xfrm>
                      <a:off x="0" y="0"/>
                      <a:ext cx="4104514" cy="46555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The LORD does not look at the things man looks at.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 xml:space="preserve">Man looks at the outward appearance, 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but the LORD looks at the heart."</w:t>
      </w:r>
    </w:p>
    <w:p>
      <w:pPr>
        <w:pStyle w:val="Normal.0"/>
        <w:jc w:val="center"/>
      </w:pPr>
      <w:r>
        <w:rPr>
          <w:rFonts w:ascii="Arial" w:hAnsi="Arial"/>
          <w:rtl w:val="0"/>
          <w:lang w:val="en-US"/>
        </w:rPr>
        <w:t>1 Samuel 16:7 (NIV)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