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274935" cy="312660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935" cy="3126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drawing xmlns:a="http://schemas.openxmlformats.org/drawingml/2006/main">
          <wp:inline distT="0" distB="0" distL="0" distR="0">
            <wp:extent cx="3213639" cy="1705905"/>
            <wp:effectExtent l="0" t="0" r="0" b="0"/>
            <wp:docPr id="1073741827" name="officeArt object" descr="sharing_cloth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haring_clothing.jpeg" descr="sharing_clothin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39" cy="1705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149309</wp:posOffset>
                </wp:positionV>
                <wp:extent cx="3071200" cy="90485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200" cy="904857"/>
                          <a:chOff x="0" y="0"/>
                          <a:chExt cx="3071199" cy="90485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71200" cy="9048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207" y="242649"/>
                            <a:ext cx="2970785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8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200,904856">
                <w10:wrap type="none" side="bothSides" anchorx="text"/>
                <v:shape id="_x0000_s1029" style="position:absolute;left:0;top:0;width:3071200;height:90485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208;top:242650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Arial" w:hAnsi="Arial"/>
          <w:rtl w:val="0"/>
          <w:lang w:val="en-US"/>
        </w:rPr>
        <w:t>Luke 3:7-18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31784" cy="355039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784" cy="3550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62484" cy="36206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484" cy="362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54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1591" cy="5089751"/>
            <wp:effectExtent l="0" t="0" r="0" b="0"/>
            <wp:docPr id="1073741836" name="officeArt object" descr="sharing_l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haring_lg.png" descr="sharing_l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91" cy="5089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Standard Publishing.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Used by permission. Coloring Books may be purchased from</w:t>
      </w:r>
    </w:p>
    <w:p>
      <w:pPr>
        <w:pStyle w:val="Normal.0"/>
        <w:jc w:val="center"/>
      </w:pPr>
      <w:r>
        <w:rPr>
          <w:rFonts w:ascii="Arial" w:hAnsi="Arial"/>
          <w:sz w:val="18"/>
          <w:szCs w:val="18"/>
          <w:rtl w:val="0"/>
          <w:lang w:val="en-US"/>
        </w:rPr>
        <w:t>Standard Publishing, www.standardpub.com, 1-800-323-5473.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0650" cy="3005786"/>
            <wp:effectExtent l="0" t="0" r="0" b="0"/>
            <wp:docPr id="1073741839" name="officeArt object" descr="real_thing_deco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real_thing_decoder.jpeg" descr="real_thing_decoder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50" cy="3005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27505" cy="2194561"/>
            <wp:effectExtent l="0" t="0" r="0" b="0"/>
            <wp:docPr id="1073741840" name="officeArt object" descr="meals_for_the_need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eals_for_the_needy.jpeg" descr="meals_for_the_needy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194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