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16515" cy="2939758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515" cy="2939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3021178" cy="2084403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178" cy="2084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149309</wp:posOffset>
                </wp:positionV>
                <wp:extent cx="3071200" cy="904900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200" cy="904900"/>
                          <a:chOff x="0" y="0"/>
                          <a:chExt cx="3071199" cy="904899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071200" cy="9049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207" y="242671"/>
                            <a:ext cx="2970785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5.7pt;margin-top:11.8pt;width:241.8pt;height:7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1200,904900">
                <w10:wrap type="none" side="bothSides" anchorx="text"/>
                <v:shape id="_x0000_s1029" style="position:absolute;left:0;top:0;width:3071200;height:90490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208;top:242672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13:1-8</w:t>
      </w:r>
    </w:p>
    <w:p>
      <w:pPr>
        <w:pStyle w:val="Normal.0"/>
        <w:jc w:val="center"/>
        <w:rPr>
          <w:rFonts w:ascii="Verdana" w:cs="Verdana" w:hAnsi="Verdana" w:eastAsia="Verdana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04689" cy="3359220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89" cy="3359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2248" cy="5713172"/>
            <wp:effectExtent l="0" t="0" r="0" b="0"/>
            <wp:docPr id="1073741836" name="officeArt object" descr="follow-jesus-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follow-jesus-colorpg.jpeg" descr="follow-jesus-colorpg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248" cy="5713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1986,1988 Standard Publishing.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Used by permission. Reproducible Coloring Books may be purchased from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Standard Publishing,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"http://www.standardpub.com/"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www.standardpub.com</w:t>
      </w:r>
      <w:r>
        <w:rPr/>
        <w:fldChar w:fldCharType="end" w:fldLock="0"/>
      </w:r>
      <w:r>
        <w:rPr>
          <w:rFonts w:ascii="Arial" w:hAnsi="Arial"/>
          <w:sz w:val="18"/>
          <w:szCs w:val="18"/>
          <w:rtl w:val="0"/>
          <w:lang w:val="en-US"/>
        </w:rPr>
        <w:t>, 1-800-543-1301.</w:t>
      </w:r>
    </w:p>
    <w:p>
      <w:pPr>
        <w:pStyle w:val="Normal.0"/>
        <w:jc w:val="center"/>
      </w:pPr>
      <w:r>
        <w:rPr>
          <w:rFonts w:ascii="Arial" w:cs="Arial" w:hAnsi="Arial" w:eastAsia="Arial"/>
          <w:sz w:val="18"/>
          <w:szCs w:val="18"/>
        </w:rP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33969" cy="2847214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969" cy="28472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1646302" cy="2666464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02" cy="26664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